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2814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032279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2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Modele zarządzania miastami wobec współczesnych wyzwań ekologicznych</w:t>
            </w:r>
          </w:p>
        </w:tc>
      </w:tr>
      <w:tr w:rsidR="00EA2721" w:rsidRPr="00E65493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92838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83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Models of city management in the face of contemporary ecological challenges</w:t>
            </w:r>
          </w:p>
        </w:tc>
      </w:tr>
    </w:tbl>
    <w:p w:rsidR="00177487" w:rsidRPr="00F92838" w:rsidRDefault="00177487" w:rsidP="0028148A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65493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zarządzania. </w:t>
            </w: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przez studentów koncepcji dotyczących modeli zarządzania miastami w ramach zrównoważonego rozwoju. </w:t>
            </w:r>
          </w:p>
          <w:p w:rsidR="00032279" w:rsidRPr="00B73E75" w:rsidRDefault="00311F5F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Rola działań proekologicznych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kształtowaniu świadomości ekologicznej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studentów. 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A3A22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A3A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definiuje po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dstawowe zagadnienia związane ze zrównoważonym rozwojem i jego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znaczeniem</w:t>
            </w:r>
          </w:p>
        </w:tc>
        <w:tc>
          <w:tcPr>
            <w:tcW w:w="2015" w:type="dxa"/>
          </w:tcPr>
          <w:p w:rsidR="006F6C43" w:rsidRPr="00B73E75" w:rsidRDefault="007A1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kreśla miejsce ekologistyki z punktu widzenia miasta </w:t>
            </w:r>
          </w:p>
        </w:tc>
        <w:tc>
          <w:tcPr>
            <w:tcW w:w="2015" w:type="dxa"/>
          </w:tcPr>
          <w:p w:rsidR="006F6C43" w:rsidRPr="00B73E75" w:rsidRDefault="00AC278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="00BD6F3B">
              <w:rPr>
                <w:rFonts w:ascii="Times New Roman" w:hAnsi="Times New Roman" w:cs="Times New Roman"/>
                <w:sz w:val="20"/>
                <w:szCs w:val="20"/>
              </w:rPr>
              <w:t>, NK_U03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71437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pojęcie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miasta inteligentnego i miasta kognitywnego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7A17B4">
              <w:rPr>
                <w:rFonts w:ascii="Times New Roman" w:hAnsi="Times New Roman" w:cs="Times New Roman"/>
                <w:sz w:val="20"/>
                <w:szCs w:val="20"/>
              </w:rPr>
              <w:t>, NK_U11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identyfikuje zależnośc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pomiędzy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ośrodkami </w:t>
            </w:r>
            <w:r w:rsidR="00AD2804" w:rsidRPr="00AD2804">
              <w:rPr>
                <w:rFonts w:ascii="Times New Roman" w:hAnsi="Times New Roman" w:cs="Times New Roman"/>
                <w:sz w:val="20"/>
                <w:szCs w:val="20"/>
              </w:rPr>
              <w:t>podaży usług portowych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otoczeniem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społeczno-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gospodarczym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15" w:type="dxa"/>
          </w:tcPr>
          <w:p w:rsidR="00C71437" w:rsidRPr="00B73E75" w:rsidRDefault="007A1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</w:t>
            </w:r>
            <w:r w:rsidR="00ED0E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rozumie istotę zrównoważonego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relacji miasto-port oraz omawia sposoby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poprawiające efektywność środowiskową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 portowych</w:t>
            </w:r>
          </w:p>
        </w:tc>
        <w:tc>
          <w:tcPr>
            <w:tcW w:w="2015" w:type="dxa"/>
          </w:tcPr>
          <w:p w:rsidR="00C71437" w:rsidRPr="00B73E75" w:rsidRDefault="00ED0E00" w:rsidP="00E82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8, NK_K01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C71437" w:rsidRPr="00311F5F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rozwiązania w zakresie wybranych zagadnień ekologistyki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C71437" w:rsidRPr="00B73E75" w:rsidRDefault="00ED0E00" w:rsidP="00E82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  <w:r w:rsidR="005A1EBA">
              <w:rPr>
                <w:rFonts w:ascii="Times New Roman" w:hAnsi="Times New Roman" w:cs="Times New Roman"/>
                <w:sz w:val="20"/>
                <w:szCs w:val="20"/>
              </w:rPr>
              <w:t>, NK_U0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0E00" w:rsidRPr="00B73E75" w:rsidTr="00BA3A22">
        <w:tc>
          <w:tcPr>
            <w:tcW w:w="959" w:type="dxa"/>
          </w:tcPr>
          <w:p w:rsidR="00ED0E00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ED0E00" w:rsidRDefault="00E827F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D0E00" w:rsidRPr="00ED0E00">
              <w:rPr>
                <w:rFonts w:ascii="Times New Roman" w:hAnsi="Times New Roman" w:cs="Times New Roman"/>
                <w:sz w:val="20"/>
                <w:szCs w:val="20"/>
              </w:rPr>
              <w:t xml:space="preserve">a wiedzę o normach i regulacjach prawnych dotyczących </w:t>
            </w:r>
            <w:r w:rsidR="00ED0E00">
              <w:rPr>
                <w:rFonts w:ascii="Times New Roman" w:hAnsi="Times New Roman" w:cs="Times New Roman"/>
                <w:sz w:val="20"/>
                <w:szCs w:val="20"/>
              </w:rPr>
              <w:t>gospodarki finansowej miast w świetle wyzwań proekologicznych</w:t>
            </w:r>
          </w:p>
        </w:tc>
        <w:tc>
          <w:tcPr>
            <w:tcW w:w="2015" w:type="dxa"/>
          </w:tcPr>
          <w:p w:rsidR="00ED0E00" w:rsidRPr="00B73E75" w:rsidRDefault="00ED0E00" w:rsidP="00E82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11C4F" w:rsidRDefault="00311C4F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E505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E505B">
        <w:tc>
          <w:tcPr>
            <w:tcW w:w="5778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7364AA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Idea i cele zrównoważonego rozwoju.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Koncepcje i modele rozwoju miast: miasto inteligentne (smart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), miasto zrównoważone 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E827F7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="00E82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27F7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E827F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miasto oparte na wiedzy 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), miasto kompaktowe (compact city) oraz miasto 15-sto minutowe (15-minute city).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F9283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Miasta przyszłości, koncepcja miasta kognitywnego 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41568" w:rsidRPr="00B73E75" w:rsidTr="004E505B">
        <w:tc>
          <w:tcPr>
            <w:tcW w:w="5778" w:type="dxa"/>
          </w:tcPr>
          <w:p w:rsidR="00E41568" w:rsidRPr="00B73E75" w:rsidRDefault="00B31F5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finansowa jednostek samorządu terytorialnego.</w:t>
            </w:r>
          </w:p>
        </w:tc>
        <w:tc>
          <w:tcPr>
            <w:tcW w:w="567" w:type="dxa"/>
          </w:tcPr>
          <w:p w:rsidR="00E41568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AE11C3" w:rsidRPr="00B73E75" w:rsidTr="004E505B">
        <w:tc>
          <w:tcPr>
            <w:tcW w:w="5778" w:type="dxa"/>
          </w:tcPr>
          <w:p w:rsidR="00AE11C3" w:rsidRPr="00B73E75" w:rsidRDefault="00794AC5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przestrzenna miast.</w:t>
            </w:r>
          </w:p>
        </w:tc>
        <w:tc>
          <w:tcPr>
            <w:tcW w:w="567" w:type="dxa"/>
          </w:tcPr>
          <w:p w:rsidR="00AE11C3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11C3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4E505B">
        <w:tc>
          <w:tcPr>
            <w:tcW w:w="5778" w:type="dxa"/>
          </w:tcPr>
          <w:p w:rsidR="004F47B4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Relacje 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zwojowe na styku port – 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miasto. Wpływ portów morskich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środowisko. </w:t>
            </w:r>
          </w:p>
        </w:tc>
        <w:tc>
          <w:tcPr>
            <w:tcW w:w="567" w:type="dxa"/>
          </w:tcPr>
          <w:p w:rsidR="004F47B4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Innowacyjne rozwiązania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ekologistyczne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portów morskich.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Przykłady ekologicznej rewitalizacji miast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portowych. 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B31F5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:rsidTr="004E505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71437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2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28148A">
        <w:tc>
          <w:tcPr>
            <w:tcW w:w="10058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28148A"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Zaliczenie wykładów: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pozytywny wynik z kolokwium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 xml:space="preserve">(min. 60% </w:t>
            </w:r>
            <w:r w:rsidR="00241B60">
              <w:rPr>
                <w:rFonts w:ascii="Times New Roman" w:hAnsi="Times New Roman" w:cs="Times New Roman"/>
                <w:sz w:val="20"/>
                <w:szCs w:val="20"/>
              </w:rPr>
              <w:t>punktów możliwych do uzyskania)</w:t>
            </w:r>
          </w:p>
        </w:tc>
      </w:tr>
    </w:tbl>
    <w:p w:rsidR="00CC4A9E" w:rsidRPr="008D62DB" w:rsidRDefault="008D62DB" w:rsidP="00281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28148A">
        <w:tc>
          <w:tcPr>
            <w:tcW w:w="10061" w:type="dxa"/>
            <w:shd w:val="clear" w:color="auto" w:fill="auto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28148A">
        <w:tc>
          <w:tcPr>
            <w:tcW w:w="10061" w:type="dxa"/>
            <w:shd w:val="clear" w:color="auto" w:fill="auto"/>
          </w:tcPr>
          <w:p w:rsidR="00BA1989" w:rsidRPr="007364AA" w:rsidRDefault="00BA1989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Szołtysek J., Logistyka miasta, Polskie Wydawnictwo Ekonomiczne, Warszawa 2016.</w:t>
            </w:r>
          </w:p>
          <w:p w:rsidR="00475AF0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Grzelakowski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A.S., 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Matczak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, Współczesne porty morskie. Funkcjonowanie i rozwój, Wyd. AMG, Gdynia 2012</w:t>
            </w:r>
          </w:p>
          <w:p w:rsidR="00C1013C" w:rsidRPr="007364AA" w:rsidRDefault="00C1013C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Krośnicka</w:t>
            </w:r>
            <w:r w:rsidR="006000A0"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, Przestrzenne aspekty kształtowania i rozwoju morskich terminali kontenerowych, Wyd. PG, Gdańsk 2017</w:t>
            </w:r>
          </w:p>
          <w:p w:rsidR="00C1013C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Budner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W. W.,  Gospodarka przestrzenna miast i aglomeracji, </w:t>
            </w:r>
            <w:r w:rsidR="00B259AC" w:rsidRPr="007364AA">
              <w:rPr>
                <w:rFonts w:ascii="Times New Roman" w:hAnsi="Times New Roman" w:cs="Times New Roman"/>
                <w:sz w:val="20"/>
                <w:szCs w:val="20"/>
              </w:rPr>
              <w:t>Uniwersytet Ekonomiczny w Poznaniu, Poznań 2019</w:t>
            </w:r>
          </w:p>
          <w:p w:rsidR="00B259AC" w:rsidRDefault="007364AA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Justyna Danielewicz, Dorota Sikora-Fernandez, Zarządzanie rozwojem współczesnych miast, 2019</w:t>
            </w:r>
          </w:p>
          <w:p w:rsidR="007364AA" w:rsidRPr="00C1013C" w:rsidRDefault="00EC5087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Augustyn, A., </w:t>
            </w:r>
            <w:r w:rsidR="007364AA" w:rsidRPr="007364AA">
              <w:rPr>
                <w:rFonts w:ascii="Times New Roman" w:hAnsi="Times New Roman" w:cs="Times New Roman"/>
                <w:sz w:val="20"/>
                <w:szCs w:val="20"/>
              </w:rPr>
              <w:t>Zrównoważony rozwój miast w świecie idei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Wydawnictwo Uniwersytetu w Białymstoku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E65493" w:rsidTr="0028148A">
        <w:tc>
          <w:tcPr>
            <w:tcW w:w="10061" w:type="dxa"/>
            <w:shd w:val="clear" w:color="auto" w:fill="auto"/>
          </w:tcPr>
          <w:p w:rsidR="00B259AC" w:rsidRDefault="00B259AC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Guziejewska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Zrównoważony rozwój miast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Polityka i finanse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Wydawnictwo Uniwersytetu Łódzkiego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Łódź 2015</w:t>
            </w:r>
          </w:p>
          <w:p w:rsidR="00E41568" w:rsidRDefault="00BA1989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Szczucka-Lasota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Fajczak</w:t>
            </w:r>
            <w:proofErr w:type="spellEnd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-Ko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walska A.,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Kowalska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Zielony transport – inwestycje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zrównoważony rozwój miasta, Logistyka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: MT magazynowanie, transport,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tomatyczna identyfikacja Poznań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 xml:space="preserve">: Instytut Gospodarki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Magazynowej, 1994-nr 6 (2017)</w:t>
            </w:r>
          </w:p>
          <w:p w:rsidR="00EC5087" w:rsidRDefault="00EC5087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Bień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M., i inni,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 xml:space="preserve">Urban lab : narzędzie poprawy jakości życia mieszkańców miast zgodnie z ideą smart </w:t>
            </w:r>
            <w:proofErr w:type="spellStart"/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Istytut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Rozwoju Miast i Regionów, 2020,</w:t>
            </w:r>
          </w:p>
          <w:p w:rsidR="007364AA" w:rsidRPr="007364AA" w:rsidRDefault="007364AA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future of cities - opportunities, challenges and the way forward, 2019, Publisher: Publications Office of the European Union</w:t>
            </w:r>
            <w:r w:rsidR="00EC50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7364AA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7364AA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241B60" w:rsidTr="00241B60">
        <w:tc>
          <w:tcPr>
            <w:tcW w:w="5970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inż. Adrianna Karaś </w:t>
            </w:r>
          </w:p>
        </w:tc>
        <w:tc>
          <w:tcPr>
            <w:tcW w:w="3941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164C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FA5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4DD"/>
    <w:rsid w:val="00032279"/>
    <w:rsid w:val="00082D00"/>
    <w:rsid w:val="000A4CC2"/>
    <w:rsid w:val="000B20E5"/>
    <w:rsid w:val="001251EC"/>
    <w:rsid w:val="001671B0"/>
    <w:rsid w:val="00177487"/>
    <w:rsid w:val="001A05F0"/>
    <w:rsid w:val="001A1E43"/>
    <w:rsid w:val="001B4611"/>
    <w:rsid w:val="001E5FE3"/>
    <w:rsid w:val="00210A14"/>
    <w:rsid w:val="00231DE0"/>
    <w:rsid w:val="00241B60"/>
    <w:rsid w:val="00250A61"/>
    <w:rsid w:val="00264119"/>
    <w:rsid w:val="00267183"/>
    <w:rsid w:val="0028148A"/>
    <w:rsid w:val="00296265"/>
    <w:rsid w:val="002D26E6"/>
    <w:rsid w:val="002E722C"/>
    <w:rsid w:val="002F33B0"/>
    <w:rsid w:val="00311C4F"/>
    <w:rsid w:val="00311F5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E505B"/>
    <w:rsid w:val="004F47B4"/>
    <w:rsid w:val="00515BC2"/>
    <w:rsid w:val="00550A4F"/>
    <w:rsid w:val="0058657A"/>
    <w:rsid w:val="005A1EBA"/>
    <w:rsid w:val="005A766B"/>
    <w:rsid w:val="006000A0"/>
    <w:rsid w:val="00602719"/>
    <w:rsid w:val="00620D57"/>
    <w:rsid w:val="00624A5D"/>
    <w:rsid w:val="00643104"/>
    <w:rsid w:val="00651F07"/>
    <w:rsid w:val="00670D90"/>
    <w:rsid w:val="00682332"/>
    <w:rsid w:val="00686652"/>
    <w:rsid w:val="006C49E5"/>
    <w:rsid w:val="006F6C43"/>
    <w:rsid w:val="007336C3"/>
    <w:rsid w:val="007364AA"/>
    <w:rsid w:val="0079419B"/>
    <w:rsid w:val="00794AC5"/>
    <w:rsid w:val="007A0D66"/>
    <w:rsid w:val="007A17B4"/>
    <w:rsid w:val="007A5B94"/>
    <w:rsid w:val="007A74A3"/>
    <w:rsid w:val="008D62DB"/>
    <w:rsid w:val="00934797"/>
    <w:rsid w:val="00986569"/>
    <w:rsid w:val="009F7358"/>
    <w:rsid w:val="00A727FE"/>
    <w:rsid w:val="00AB075F"/>
    <w:rsid w:val="00AC2788"/>
    <w:rsid w:val="00AC54E4"/>
    <w:rsid w:val="00AD2804"/>
    <w:rsid w:val="00AE11C3"/>
    <w:rsid w:val="00B12D7B"/>
    <w:rsid w:val="00B204A5"/>
    <w:rsid w:val="00B259AC"/>
    <w:rsid w:val="00B31F57"/>
    <w:rsid w:val="00B55209"/>
    <w:rsid w:val="00B73E75"/>
    <w:rsid w:val="00B8606B"/>
    <w:rsid w:val="00B913D6"/>
    <w:rsid w:val="00B95CA8"/>
    <w:rsid w:val="00BA1989"/>
    <w:rsid w:val="00BA3A22"/>
    <w:rsid w:val="00BD6F3B"/>
    <w:rsid w:val="00BE53F6"/>
    <w:rsid w:val="00BF1F43"/>
    <w:rsid w:val="00C1013C"/>
    <w:rsid w:val="00C11EFA"/>
    <w:rsid w:val="00C714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B08C4"/>
    <w:rsid w:val="00DC23D9"/>
    <w:rsid w:val="00E135CF"/>
    <w:rsid w:val="00E41568"/>
    <w:rsid w:val="00E61BE4"/>
    <w:rsid w:val="00E65493"/>
    <w:rsid w:val="00E71601"/>
    <w:rsid w:val="00E827F7"/>
    <w:rsid w:val="00EA2721"/>
    <w:rsid w:val="00EC5087"/>
    <w:rsid w:val="00ED0E00"/>
    <w:rsid w:val="00F0402C"/>
    <w:rsid w:val="00F114BB"/>
    <w:rsid w:val="00F379F2"/>
    <w:rsid w:val="00F77452"/>
    <w:rsid w:val="00F92838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2</cp:revision>
  <dcterms:created xsi:type="dcterms:W3CDTF">2023-12-27T13:20:00Z</dcterms:created>
  <dcterms:modified xsi:type="dcterms:W3CDTF">2023-12-27T13:20:00Z</dcterms:modified>
</cp:coreProperties>
</file>