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6500DC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F34729" w:rsidRPr="00F34729" w:rsidTr="00C86E76">
        <w:tc>
          <w:tcPr>
            <w:tcW w:w="2660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64" w:type="dxa"/>
            <w:vAlign w:val="center"/>
          </w:tcPr>
          <w:p w:rsidR="00F34729" w:rsidRPr="00DC577E" w:rsidRDefault="002F67A3" w:rsidP="00F347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7E">
              <w:rPr>
                <w:rFonts w:ascii="Times New Roman" w:hAnsi="Times New Roman" w:cs="Times New Roman"/>
                <w:sz w:val="24"/>
                <w:szCs w:val="28"/>
              </w:rPr>
              <w:t>Jakość i ekologia w towaroznawstwie</w:t>
            </w:r>
          </w:p>
        </w:tc>
      </w:tr>
      <w:tr w:rsidR="00F34729" w:rsidRPr="00F34729" w:rsidTr="00C86E76">
        <w:tc>
          <w:tcPr>
            <w:tcW w:w="2660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6564" w:type="dxa"/>
            <w:vAlign w:val="center"/>
          </w:tcPr>
          <w:p w:rsidR="00F34729" w:rsidRPr="00F34729" w:rsidRDefault="00DC577E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67A3">
              <w:rPr>
                <w:rFonts w:ascii="Times New Roman" w:hAnsi="Times New Roman" w:cs="Times New Roman"/>
                <w:sz w:val="24"/>
                <w:szCs w:val="24"/>
              </w:rPr>
              <w:t>rof. dr hab. Maria Śmiechowska, prof. zw. AMG</w:t>
            </w:r>
          </w:p>
        </w:tc>
      </w:tr>
      <w:tr w:rsidR="00F34729" w:rsidRPr="00F34729" w:rsidTr="00C86E76">
        <w:tc>
          <w:tcPr>
            <w:tcW w:w="2660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564" w:type="dxa"/>
            <w:vAlign w:val="center"/>
          </w:tcPr>
          <w:p w:rsidR="00F34729" w:rsidRPr="00F34729" w:rsidRDefault="002F67A3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Pr="00F34729" w:rsidRDefault="002F67A3" w:rsidP="00DC57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Seminarium zajmuje się szeroko rozumianą problematyką jakości w towaroznawstwie. Tematyka prac dotyczy jakości towarów, wykorzystania surowców naturalnych w produkcji towarów, badania właściwości towarów, wartości zdrowotnej żywności i kosmetyków, znakowania towarów. Proponowane są również tematy dotyczące żywności ekologicznej, ekologicznych produktów, żywności tradycyjnej i regionalnej, głównie w aspekcie jakości i badań porównawczych.  Zapewnienie jakości towarów dotyczy także zagadnienia fałszowania towarów, badanie ich autentyczności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śledzenia pochodzenia towarów. 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Problematyka zrównoważonej konsumpcji i marnotrawstwa.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Działania proekologiczne podejmowane przez gminy w kontekście zapewnienia rozwoju równoważącego cele ekonomiczne, ekologiczne i społeczne. 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Badanie i ocena jakości żywności ekologicznej i konwencjonalnej. 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Badanie i ocena jakości wybranych produktów tradycyjnych i regionalnych.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Ocena prawidłowości znakowania wybranych produktów (suplementów, kosmetyków, produktów ekologicznych i innych.</w:t>
            </w:r>
          </w:p>
          <w:p w:rsidR="002F67A3" w:rsidRPr="002F67A3" w:rsidRDefault="002F67A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Wykorzystanie surowców naturalnych w produkcji żywności i kosmetyków. </w:t>
            </w:r>
          </w:p>
          <w:p w:rsidR="002F67A3" w:rsidRPr="002F67A3" w:rsidRDefault="002F67A3" w:rsidP="00B27DC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Zafałszowanie towarów – metody identyfikacji i systemy zabezpieczające.</w:t>
            </w:r>
          </w:p>
          <w:p w:rsidR="002F67A3" w:rsidRPr="002F67A3" w:rsidRDefault="002F67A3" w:rsidP="00B27DC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Identyfikowalność produktów żywnościowych (System identyfikowalności na przykładzie wybranych produktów).</w:t>
            </w:r>
          </w:p>
          <w:p w:rsidR="002F67A3" w:rsidRDefault="002F67A3" w:rsidP="00B27DC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Badanie świadomości ekologicznej i poziomu wiedzy o wybranych produktach. </w:t>
            </w:r>
          </w:p>
          <w:p w:rsidR="00447723" w:rsidRDefault="00447723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i jakości żywności.</w:t>
            </w:r>
          </w:p>
          <w:p w:rsidR="00F34729" w:rsidRPr="00DC577E" w:rsidRDefault="00E42FBA" w:rsidP="00B27D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Kierunki innowacji w produkcji żywności – innowacje produktowe. </w:t>
            </w:r>
          </w:p>
        </w:tc>
      </w:tr>
      <w:tr w:rsidR="0090430C" w:rsidRPr="00F34729" w:rsidTr="00F832EC">
        <w:trPr>
          <w:trHeight w:val="1020"/>
        </w:trPr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DB46E1" w:rsidRDefault="0090430C" w:rsidP="00DB46E1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EE1"/>
    <w:multiLevelType w:val="hybridMultilevel"/>
    <w:tmpl w:val="809A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71BD8"/>
    <w:multiLevelType w:val="hybridMultilevel"/>
    <w:tmpl w:val="C84E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2833"/>
    <w:multiLevelType w:val="hybridMultilevel"/>
    <w:tmpl w:val="DE3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060AC7"/>
    <w:rsid w:val="00114A90"/>
    <w:rsid w:val="001C1A9A"/>
    <w:rsid w:val="002C5FA6"/>
    <w:rsid w:val="002F0943"/>
    <w:rsid w:val="002F67A3"/>
    <w:rsid w:val="003126E5"/>
    <w:rsid w:val="003376A3"/>
    <w:rsid w:val="00376B3B"/>
    <w:rsid w:val="003F6C9D"/>
    <w:rsid w:val="00447723"/>
    <w:rsid w:val="00493942"/>
    <w:rsid w:val="0055031B"/>
    <w:rsid w:val="005854D6"/>
    <w:rsid w:val="006500DC"/>
    <w:rsid w:val="00705873"/>
    <w:rsid w:val="00792832"/>
    <w:rsid w:val="00831A62"/>
    <w:rsid w:val="0090430C"/>
    <w:rsid w:val="00A66137"/>
    <w:rsid w:val="00AA58C2"/>
    <w:rsid w:val="00B27DC1"/>
    <w:rsid w:val="00C86807"/>
    <w:rsid w:val="00C86E76"/>
    <w:rsid w:val="00D54085"/>
    <w:rsid w:val="00D91136"/>
    <w:rsid w:val="00DB46E1"/>
    <w:rsid w:val="00DC577E"/>
    <w:rsid w:val="00DE1A4C"/>
    <w:rsid w:val="00E12D81"/>
    <w:rsid w:val="00E42FBA"/>
    <w:rsid w:val="00E64034"/>
    <w:rsid w:val="00F34729"/>
    <w:rsid w:val="00F832EC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Mirka 2</cp:lastModifiedBy>
  <cp:revision>24</cp:revision>
  <dcterms:created xsi:type="dcterms:W3CDTF">2016-02-26T10:05:00Z</dcterms:created>
  <dcterms:modified xsi:type="dcterms:W3CDTF">2018-02-08T07:23:00Z</dcterms:modified>
</cp:coreProperties>
</file>